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933D" w14:textId="13D68E19" w:rsid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eport from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 Collaboration Group for Urothelial Cancer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– 2023</w:t>
      </w:r>
    </w:p>
    <w:p w14:paraId="1C6B8C89" w14:textId="77777777" w:rsid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091E23F" w14:textId="59370F68" w:rsid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82E4D">
        <w:rPr>
          <w:rFonts w:asciiTheme="minorHAnsi" w:hAnsiTheme="minorHAnsi" w:cstheme="minorHAnsi"/>
          <w:i/>
          <w:iCs/>
          <w:sz w:val="24"/>
          <w:szCs w:val="24"/>
          <w:lang w:val="en-US"/>
        </w:rPr>
        <w:t>Members</w:t>
      </w:r>
    </w:p>
    <w:p w14:paraId="2F684FCA" w14:textId="77777777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12581D" w14:textId="77777777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</w:rPr>
      </w:pPr>
      <w:r w:rsidRPr="00140FB0">
        <w:rPr>
          <w:rFonts w:asciiTheme="minorHAnsi" w:hAnsiTheme="minorHAnsi" w:cstheme="minorHAnsi"/>
          <w:sz w:val="24"/>
          <w:szCs w:val="24"/>
        </w:rPr>
        <w:t xml:space="preserve">Denmark:                                                              </w:t>
      </w:r>
    </w:p>
    <w:p w14:paraId="430A31E3" w14:textId="7A7FA420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>Jørgen Bjerggaard Jensen (Chairman)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Aarhus University Hospital </w:t>
      </w:r>
    </w:p>
    <w:p w14:paraId="4EFD3262" w14:textId="54BD6E25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>Gitte W. Lam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140FB0">
        <w:rPr>
          <w:rFonts w:asciiTheme="minorHAnsi" w:hAnsiTheme="minorHAnsi" w:cstheme="minorHAnsi"/>
          <w:sz w:val="24"/>
          <w:szCs w:val="24"/>
        </w:rPr>
        <w:t>Herlev Hospital</w:t>
      </w:r>
    </w:p>
    <w:p w14:paraId="4CBA55BF" w14:textId="77777777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</w:rPr>
      </w:pPr>
    </w:p>
    <w:p w14:paraId="23785C67" w14:textId="77777777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</w:rPr>
      </w:pPr>
      <w:r w:rsidRPr="00140FB0">
        <w:rPr>
          <w:rFonts w:asciiTheme="minorHAnsi" w:hAnsiTheme="minorHAnsi" w:cstheme="minorHAnsi"/>
          <w:sz w:val="24"/>
          <w:szCs w:val="24"/>
        </w:rPr>
        <w:t>Finland:</w:t>
      </w:r>
    </w:p>
    <w:p w14:paraId="0377649E" w14:textId="141628C3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</w:rPr>
      </w:pPr>
      <w:r w:rsidRPr="00140FB0">
        <w:rPr>
          <w:rFonts w:asciiTheme="minorHAnsi" w:hAnsiTheme="minorHAnsi" w:cstheme="minorHAnsi"/>
          <w:sz w:val="24"/>
          <w:szCs w:val="24"/>
        </w:rPr>
        <w:t xml:space="preserve">Peter </w:t>
      </w:r>
      <w:proofErr w:type="spellStart"/>
      <w:r w:rsidRPr="00140FB0">
        <w:rPr>
          <w:rFonts w:asciiTheme="minorHAnsi" w:hAnsiTheme="minorHAnsi" w:cstheme="minorHAnsi"/>
          <w:sz w:val="24"/>
          <w:szCs w:val="24"/>
        </w:rPr>
        <w:t>Boström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40FB0">
        <w:rPr>
          <w:rFonts w:asciiTheme="minorHAnsi" w:hAnsiTheme="minorHAnsi" w:cstheme="minorHAnsi"/>
          <w:sz w:val="24"/>
          <w:szCs w:val="24"/>
        </w:rPr>
        <w:t>Turku</w:t>
      </w:r>
      <w:proofErr w:type="spellEnd"/>
      <w:r w:rsidRPr="00140FB0">
        <w:rPr>
          <w:rFonts w:asciiTheme="minorHAnsi" w:hAnsiTheme="minorHAnsi" w:cstheme="minorHAnsi"/>
          <w:sz w:val="24"/>
          <w:szCs w:val="24"/>
        </w:rPr>
        <w:t xml:space="preserve"> University Hospital</w:t>
      </w:r>
    </w:p>
    <w:p w14:paraId="63A52647" w14:textId="1AAEF762" w:rsidR="00140FB0" w:rsidRPr="005B7D1E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proofErr w:type="gramStart"/>
      <w:r w:rsidRPr="005B7D1E">
        <w:rPr>
          <w:rFonts w:asciiTheme="minorHAnsi" w:hAnsiTheme="minorHAnsi" w:cstheme="minorHAnsi"/>
          <w:sz w:val="24"/>
          <w:szCs w:val="24"/>
          <w:lang w:val="en-US"/>
        </w:rPr>
        <w:t>Riikka</w:t>
      </w:r>
      <w:proofErr w:type="spellEnd"/>
      <w:r w:rsidRPr="005B7D1E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proofErr w:type="spellStart"/>
      <w:r w:rsidRPr="005B7D1E">
        <w:rPr>
          <w:rFonts w:asciiTheme="minorHAnsi" w:hAnsiTheme="minorHAnsi" w:cstheme="minorHAnsi"/>
          <w:sz w:val="24"/>
          <w:szCs w:val="24"/>
          <w:lang w:val="en-US"/>
        </w:rPr>
        <w:t>Jarvinen</w:t>
      </w:r>
      <w:proofErr w:type="spellEnd"/>
      <w:proofErr w:type="gramEnd"/>
      <w:r w:rsidR="005B7D1E" w:rsidRPr="005B7D1E">
        <w:rPr>
          <w:rFonts w:asciiTheme="minorHAnsi" w:hAnsiTheme="minorHAnsi" w:cstheme="minorHAnsi"/>
          <w:sz w:val="24"/>
          <w:szCs w:val="24"/>
          <w:lang w:val="en-US"/>
        </w:rPr>
        <w:t xml:space="preserve"> (secretary)</w:t>
      </w:r>
      <w:r w:rsidRPr="005B7D1E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5B7D1E">
        <w:rPr>
          <w:rFonts w:asciiTheme="minorHAnsi" w:hAnsiTheme="minorHAnsi" w:cstheme="minorHAnsi"/>
          <w:sz w:val="24"/>
          <w:szCs w:val="24"/>
          <w:lang w:val="en-US"/>
        </w:rPr>
        <w:t>Helsinki</w:t>
      </w:r>
      <w:r w:rsidRPr="005B7D1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B7D1E">
        <w:rPr>
          <w:rFonts w:asciiTheme="minorHAnsi" w:hAnsiTheme="minorHAnsi" w:cstheme="minorHAnsi"/>
          <w:sz w:val="24"/>
          <w:szCs w:val="24"/>
          <w:lang w:val="en-US"/>
        </w:rPr>
        <w:t>University Hospital</w:t>
      </w:r>
    </w:p>
    <w:p w14:paraId="1DFA491A" w14:textId="77777777" w:rsidR="00140FB0" w:rsidRPr="005B7D1E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3BF3FB1" w14:textId="072E803D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>Norway:</w:t>
      </w:r>
    </w:p>
    <w:p w14:paraId="0B1FF422" w14:textId="35A46C9D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Gigja</w:t>
      </w:r>
      <w:proofErr w:type="spellEnd"/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Gudbrandsdottir</w:t>
      </w:r>
      <w:proofErr w:type="spellEnd"/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Haukeland</w:t>
      </w:r>
      <w:proofErr w:type="spellEnd"/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 University Hospital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>Bergen</w:t>
      </w:r>
    </w:p>
    <w:p w14:paraId="71DDAF5E" w14:textId="1531D687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</w:rPr>
      </w:pPr>
      <w:r w:rsidRPr="00140FB0">
        <w:rPr>
          <w:rFonts w:asciiTheme="minorHAnsi" w:hAnsiTheme="minorHAnsi" w:cstheme="minorHAnsi"/>
          <w:sz w:val="24"/>
          <w:szCs w:val="24"/>
        </w:rPr>
        <w:t xml:space="preserve">Erik </w:t>
      </w:r>
      <w:proofErr w:type="spellStart"/>
      <w:r w:rsidRPr="00140FB0">
        <w:rPr>
          <w:rFonts w:asciiTheme="minorHAnsi" w:hAnsiTheme="minorHAnsi" w:cstheme="minorHAnsi"/>
          <w:sz w:val="24"/>
          <w:szCs w:val="24"/>
        </w:rPr>
        <w:t>Skaaheim</w:t>
      </w:r>
      <w:proofErr w:type="spellEnd"/>
      <w:r w:rsidRPr="00140FB0">
        <w:rPr>
          <w:rFonts w:asciiTheme="minorHAnsi" w:hAnsiTheme="minorHAnsi" w:cstheme="minorHAnsi"/>
          <w:sz w:val="24"/>
          <w:szCs w:val="24"/>
        </w:rPr>
        <w:t xml:space="preserve"> Haug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40FB0">
        <w:rPr>
          <w:rFonts w:asciiTheme="minorHAnsi" w:hAnsiTheme="minorHAnsi" w:cstheme="minorHAnsi"/>
          <w:sz w:val="24"/>
          <w:szCs w:val="24"/>
        </w:rPr>
        <w:t>Sykehuset</w:t>
      </w:r>
      <w:proofErr w:type="spellEnd"/>
      <w:r w:rsidRPr="00140FB0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140FB0">
        <w:rPr>
          <w:rFonts w:asciiTheme="minorHAnsi" w:hAnsiTheme="minorHAnsi" w:cstheme="minorHAnsi"/>
          <w:sz w:val="24"/>
          <w:szCs w:val="24"/>
        </w:rPr>
        <w:t>Vestfold</w:t>
      </w:r>
      <w:proofErr w:type="spellEnd"/>
      <w:r w:rsidRPr="00140FB0">
        <w:rPr>
          <w:rFonts w:asciiTheme="minorHAnsi" w:hAnsiTheme="minorHAnsi" w:cstheme="minorHAnsi"/>
          <w:sz w:val="24"/>
          <w:szCs w:val="24"/>
        </w:rPr>
        <w:t xml:space="preserve"> HF, Tønsberg</w:t>
      </w:r>
    </w:p>
    <w:p w14:paraId="7198C6D9" w14:textId="77777777" w:rsidR="00140FB0" w:rsidRDefault="00140FB0" w:rsidP="00140FB0">
      <w:pPr>
        <w:rPr>
          <w:rFonts w:asciiTheme="minorHAnsi" w:hAnsiTheme="minorHAnsi" w:cstheme="minorHAnsi"/>
          <w:sz w:val="24"/>
          <w:szCs w:val="24"/>
        </w:rPr>
      </w:pPr>
    </w:p>
    <w:p w14:paraId="770963B1" w14:textId="33FFA63A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>Sweden:</w:t>
      </w:r>
    </w:p>
    <w:p w14:paraId="1870C8A1" w14:textId="10D5DF28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Amir </w:t>
      </w: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Sherif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Norrlands</w:t>
      </w:r>
      <w:proofErr w:type="spellEnd"/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Universitetssjukhus</w:t>
      </w:r>
      <w:proofErr w:type="spellEnd"/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Umeå</w:t>
      </w:r>
      <w:proofErr w:type="spellEnd"/>
    </w:p>
    <w:p w14:paraId="2FF5D5C0" w14:textId="7826B888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Viveka</w:t>
      </w:r>
      <w:proofErr w:type="spellEnd"/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Ströck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>Goth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>nburg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>University Hospital</w:t>
      </w:r>
    </w:p>
    <w:p w14:paraId="5F41B08F" w14:textId="375FB098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Tomas </w:t>
      </w: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Jerlström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Örebro</w:t>
      </w:r>
      <w:proofErr w:type="spellEnd"/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 (ad hoc member as chairman of the Swedish cystectomy database)</w:t>
      </w:r>
    </w:p>
    <w:p w14:paraId="2CA4E467" w14:textId="77777777" w:rsid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B274E4E" w14:textId="6D067AE0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>Iceland:</w:t>
      </w:r>
    </w:p>
    <w:p w14:paraId="41B21B96" w14:textId="33FC34AB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140FB0">
        <w:rPr>
          <w:rFonts w:asciiTheme="minorHAnsi" w:hAnsiTheme="minorHAnsi" w:cstheme="minorHAnsi"/>
          <w:sz w:val="24"/>
          <w:szCs w:val="24"/>
          <w:lang w:val="en-US"/>
        </w:rPr>
        <w:t>Sigurdur</w:t>
      </w:r>
      <w:proofErr w:type="spellEnd"/>
      <w:r w:rsidRPr="00140FB0">
        <w:rPr>
          <w:rFonts w:asciiTheme="minorHAnsi" w:hAnsiTheme="minorHAnsi" w:cstheme="minorHAnsi"/>
          <w:sz w:val="24"/>
          <w:szCs w:val="24"/>
          <w:lang w:val="en-US"/>
        </w:rPr>
        <w:t xml:space="preserve"> Gudjonsson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Landspitalinn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140FB0">
        <w:rPr>
          <w:rFonts w:asciiTheme="minorHAnsi" w:hAnsiTheme="minorHAnsi" w:cstheme="minorHAnsi"/>
          <w:sz w:val="24"/>
          <w:szCs w:val="24"/>
          <w:lang w:val="en-US"/>
        </w:rPr>
        <w:t>Reykjavik</w:t>
      </w:r>
    </w:p>
    <w:p w14:paraId="7B5CD120" w14:textId="77777777" w:rsidR="00140FB0" w:rsidRDefault="00140FB0" w:rsidP="00140FB0">
      <w:pPr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52540E3F" w14:textId="0A5EF437" w:rsidR="00140FB0" w:rsidRPr="00140FB0" w:rsidRDefault="00982E4D" w:rsidP="00140FB0">
      <w:pPr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en-US"/>
        </w:rPr>
        <w:t>Activity</w:t>
      </w:r>
    </w:p>
    <w:p w14:paraId="50E0A823" w14:textId="77777777" w:rsidR="005B7D1E" w:rsidRDefault="005B7D1E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Since the conference in Helsinki in June 2022, the group has had one meeting in Copenhagen in September 2022. The group 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focus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currently on initiating and conducting clinical trials.</w:t>
      </w:r>
    </w:p>
    <w:p w14:paraId="43628A5E" w14:textId="580643A2" w:rsidR="00982E4D" w:rsidRDefault="005B7D1E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At the moment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, all cystectomy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centres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in the Nordic countries are encouraged to include patients in the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NorCys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trial which is a prospective validation study for clinical and para-clinical markers for peri-operative </w:t>
      </w:r>
      <w:r w:rsidR="00982E4D">
        <w:rPr>
          <w:rFonts w:asciiTheme="minorHAnsi" w:hAnsiTheme="minorHAnsi" w:cstheme="minorHAnsi"/>
          <w:sz w:val="24"/>
          <w:szCs w:val="24"/>
          <w:lang w:val="en-US"/>
        </w:rPr>
        <w:t>outcomes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Moreover, the group is conducting 2 RCTs on treatment in NMIBC – a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DwellTime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study in BCG and a surgical study on pathological </w:t>
      </w:r>
      <w:r w:rsidR="00982E4D">
        <w:rPr>
          <w:rFonts w:asciiTheme="minorHAnsi" w:hAnsiTheme="minorHAnsi" w:cstheme="minorHAnsi"/>
          <w:sz w:val="24"/>
          <w:szCs w:val="24"/>
          <w:lang w:val="en-US"/>
        </w:rPr>
        <w:t>consequences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of En Bloc TURB</w:t>
      </w:r>
      <w:r w:rsidR="00982E4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775B4AD" w14:textId="77777777" w:rsidR="00982E4D" w:rsidRDefault="00982E4D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Next study in the pipeline is within UTUC with a database study resembling the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NorCys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cystectomy study.</w:t>
      </w:r>
    </w:p>
    <w:p w14:paraId="32BFE17E" w14:textId="18DD6263" w:rsidR="00982E4D" w:rsidRDefault="00982E4D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Furthermore, the group is involved with the Nordic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medac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Grant that annually awards resources to support Nordic studies within urothelial cancer. The last nomination went to Fredrik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Liedberg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from Malmö to support the ongoing </w:t>
      </w:r>
      <w:r w:rsidRPr="00982E4D">
        <w:rPr>
          <w:rFonts w:asciiTheme="minorHAnsi" w:hAnsiTheme="minorHAnsi" w:cstheme="minorHAnsi"/>
          <w:sz w:val="24"/>
          <w:szCs w:val="24"/>
          <w:lang w:val="en-US"/>
        </w:rPr>
        <w:t>Nordic multicenter study “Lymphadenectomy in upper tract urothelial carcinoma in the renal pelvis/calyces” (L</w:t>
      </w:r>
      <w:r>
        <w:rPr>
          <w:rFonts w:asciiTheme="minorHAnsi" w:hAnsiTheme="minorHAnsi" w:cstheme="minorHAnsi"/>
          <w:sz w:val="24"/>
          <w:szCs w:val="24"/>
          <w:lang w:val="en-US"/>
        </w:rPr>
        <w:t>URP</w:t>
      </w:r>
      <w:r w:rsidRPr="00982E4D">
        <w:rPr>
          <w:rFonts w:asciiTheme="minorHAnsi" w:hAnsiTheme="minorHAnsi" w:cstheme="minorHAnsi"/>
          <w:sz w:val="24"/>
          <w:szCs w:val="24"/>
          <w:lang w:val="en-US"/>
        </w:rPr>
        <w:t xml:space="preserve"> Study)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The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medac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Grant is currently open for applications at: </w:t>
      </w:r>
      <w:hyperlink r:id="rId5" w:history="1">
        <w:r w:rsidR="001C08E6" w:rsidRPr="000E5B40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http://north-reg.nu/grants/</w:t>
        </w:r>
      </w:hyperlink>
    </w:p>
    <w:p w14:paraId="587EC314" w14:textId="77777777" w:rsidR="001C08E6" w:rsidRPr="00982E4D" w:rsidRDefault="001C08E6" w:rsidP="00140F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84583BC" w14:textId="77777777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32CC869" w14:textId="77777777" w:rsidR="00140FB0" w:rsidRPr="00140FB0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8113392" w14:textId="06FCED9B" w:rsidR="00140FB0" w:rsidRPr="00140FB0" w:rsidRDefault="00982E4D" w:rsidP="00140FB0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982E4D">
        <w:rPr>
          <w:rFonts w:asciiTheme="minorHAnsi" w:hAnsiTheme="minorHAnsi" w:cstheme="minorHAnsi"/>
          <w:sz w:val="24"/>
          <w:szCs w:val="24"/>
          <w:lang w:val="en-US"/>
        </w:rPr>
        <w:t>Jørgen Bjerggaard Jensen</w:t>
      </w:r>
    </w:p>
    <w:p w14:paraId="36F43032" w14:textId="579EB70F" w:rsidR="00140FB0" w:rsidRPr="00982E4D" w:rsidRDefault="00140FB0" w:rsidP="00140FB0">
      <w:pPr>
        <w:rPr>
          <w:rFonts w:asciiTheme="minorHAnsi" w:hAnsiTheme="minorHAnsi" w:cstheme="minorHAnsi"/>
          <w:sz w:val="24"/>
          <w:szCs w:val="24"/>
          <w:lang w:val="en-US" w:eastAsia="da-DK"/>
        </w:rPr>
      </w:pPr>
      <w:r w:rsidRPr="00140FB0">
        <w:rPr>
          <w:rFonts w:asciiTheme="minorHAnsi" w:hAnsiTheme="minorHAnsi" w:cstheme="minorHAnsi"/>
          <w:sz w:val="24"/>
          <w:szCs w:val="24"/>
          <w:lang w:val="en-US"/>
        </w:rPr>
        <w:t>Chairman</w:t>
      </w:r>
    </w:p>
    <w:p w14:paraId="50E9C4EE" w14:textId="77777777" w:rsidR="00140FB0" w:rsidRPr="00982E4D" w:rsidRDefault="00140FB0" w:rsidP="00140FB0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2927450" w14:textId="77777777" w:rsidR="00910D18" w:rsidRPr="00982E4D" w:rsidRDefault="00910D18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910D18" w:rsidRPr="00982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28B"/>
    <w:multiLevelType w:val="hybridMultilevel"/>
    <w:tmpl w:val="A1F4A1E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5465"/>
    <w:multiLevelType w:val="hybridMultilevel"/>
    <w:tmpl w:val="B06CB22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67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13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B0"/>
    <w:rsid w:val="00140FB0"/>
    <w:rsid w:val="001C08E6"/>
    <w:rsid w:val="005B7D1E"/>
    <w:rsid w:val="00910D18"/>
    <w:rsid w:val="009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7F6"/>
  <w15:chartTrackingRefBased/>
  <w15:docId w15:val="{565512C8-5592-41E1-8D0D-13C62678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B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rth-reg.nu/gr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Bjerggaard Jensen</dc:creator>
  <cp:keywords/>
  <dc:description/>
  <cp:lastModifiedBy>Jørgen Bjerggaard Jensen</cp:lastModifiedBy>
  <cp:revision>1</cp:revision>
  <dcterms:created xsi:type="dcterms:W3CDTF">2023-06-05T10:45:00Z</dcterms:created>
  <dcterms:modified xsi:type="dcterms:W3CDTF">2023-06-05T11:01:00Z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bce8cade-e98e-420d-a05a-91898ae5334f</vt:lpwstr>
  </property>
</Properties>
</file>